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34" w:rsidRPr="00764234" w:rsidRDefault="00764234" w:rsidP="00764234">
      <w:pPr>
        <w:pStyle w:val="40"/>
        <w:shd w:val="clear" w:color="auto" w:fill="auto"/>
        <w:spacing w:line="278" w:lineRule="exact"/>
        <w:jc w:val="right"/>
        <w:rPr>
          <w:b w:val="0"/>
          <w:i/>
          <w:color w:val="000000"/>
        </w:rPr>
      </w:pPr>
      <w:r w:rsidRPr="00764234">
        <w:rPr>
          <w:b w:val="0"/>
          <w:i/>
          <w:color w:val="000000"/>
        </w:rPr>
        <w:t>Приложение №</w:t>
      </w:r>
      <w:r w:rsidR="0028576B">
        <w:rPr>
          <w:b w:val="0"/>
          <w:i/>
          <w:color w:val="000000"/>
        </w:rPr>
        <w:t>2</w:t>
      </w:r>
      <w:r w:rsidRPr="00764234">
        <w:rPr>
          <w:b w:val="0"/>
          <w:i/>
          <w:color w:val="000000"/>
        </w:rPr>
        <w:t xml:space="preserve"> к приказу №</w:t>
      </w:r>
      <w:r w:rsidR="00010BDC">
        <w:rPr>
          <w:b w:val="0"/>
          <w:i/>
          <w:color w:val="000000"/>
        </w:rPr>
        <w:t>3А</w:t>
      </w:r>
    </w:p>
    <w:p w:rsidR="00764234" w:rsidRPr="00764234" w:rsidRDefault="00764234" w:rsidP="00764234">
      <w:pPr>
        <w:pStyle w:val="40"/>
        <w:shd w:val="clear" w:color="auto" w:fill="auto"/>
        <w:spacing w:line="278" w:lineRule="exact"/>
        <w:jc w:val="right"/>
        <w:rPr>
          <w:b w:val="0"/>
          <w:i/>
          <w:color w:val="000000"/>
        </w:rPr>
      </w:pPr>
      <w:r w:rsidRPr="00764234">
        <w:rPr>
          <w:b w:val="0"/>
          <w:i/>
          <w:color w:val="000000"/>
        </w:rPr>
        <w:t xml:space="preserve">от </w:t>
      </w:r>
      <w:r w:rsidR="00010BDC">
        <w:rPr>
          <w:b w:val="0"/>
          <w:i/>
          <w:color w:val="000000"/>
        </w:rPr>
        <w:t>9</w:t>
      </w:r>
      <w:r w:rsidRPr="00764234">
        <w:rPr>
          <w:b w:val="0"/>
          <w:i/>
          <w:color w:val="000000"/>
        </w:rPr>
        <w:t>.01.2014 г.</w:t>
      </w: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  <w:r w:rsidRPr="00764234">
        <w:rPr>
          <w:color w:val="000000"/>
        </w:rPr>
        <w:t>Муниципальное бюджетное общеобразовательное учреждение</w:t>
      </w: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  <w:proofErr w:type="spellStart"/>
      <w:r>
        <w:rPr>
          <w:color w:val="000000"/>
        </w:rPr>
        <w:t>Тёпловская</w:t>
      </w:r>
      <w:proofErr w:type="spellEnd"/>
      <w:r w:rsidRPr="00764234">
        <w:rPr>
          <w:color w:val="000000"/>
        </w:rPr>
        <w:t xml:space="preserve"> средняя общеобразовательная школа</w:t>
      </w: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  <w:proofErr w:type="spellStart"/>
      <w:r w:rsidRPr="00764234">
        <w:rPr>
          <w:color w:val="000000"/>
        </w:rPr>
        <w:t>Карачевского</w:t>
      </w:r>
      <w:proofErr w:type="spellEnd"/>
      <w:r w:rsidRPr="00764234">
        <w:rPr>
          <w:color w:val="000000"/>
        </w:rPr>
        <w:t xml:space="preserve"> района Брянской области</w:t>
      </w: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64234" w:rsidRPr="00764234" w:rsidTr="00764234">
        <w:tc>
          <w:tcPr>
            <w:tcW w:w="4928" w:type="dxa"/>
          </w:tcPr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СОГЛАСОВАНО</w:t>
            </w:r>
          </w:p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Председатель профкома:</w:t>
            </w:r>
          </w:p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__________________</w:t>
            </w:r>
          </w:p>
          <w:p w:rsid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/Яшина М.В./</w:t>
            </w:r>
          </w:p>
          <w:p w:rsidR="00764234" w:rsidRPr="00764234" w:rsidRDefault="00010BDC" w:rsidP="00764234">
            <w:pPr>
              <w:pStyle w:val="40"/>
              <w:shd w:val="clear" w:color="auto" w:fill="auto"/>
              <w:spacing w:line="278" w:lineRule="exact"/>
              <w:ind w:left="70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  <w:r w:rsidR="00764234">
              <w:rPr>
                <w:b w:val="0"/>
                <w:color w:val="000000"/>
              </w:rPr>
              <w:t xml:space="preserve"> января 2014 г.</w:t>
            </w:r>
          </w:p>
        </w:tc>
        <w:tc>
          <w:tcPr>
            <w:tcW w:w="4643" w:type="dxa"/>
          </w:tcPr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УТВЕРЖДАЮ:</w:t>
            </w:r>
          </w:p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Директор школы:</w:t>
            </w:r>
          </w:p>
          <w:p w:rsidR="00764234" w:rsidRP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________________</w:t>
            </w:r>
          </w:p>
          <w:p w:rsidR="00764234" w:rsidRDefault="00764234" w:rsidP="00764234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/</w:t>
            </w:r>
            <w:proofErr w:type="spellStart"/>
            <w:r w:rsidRPr="00764234">
              <w:rPr>
                <w:b w:val="0"/>
                <w:color w:val="000000"/>
              </w:rPr>
              <w:t>Бойдарико</w:t>
            </w:r>
            <w:proofErr w:type="spellEnd"/>
            <w:r w:rsidRPr="00764234">
              <w:rPr>
                <w:b w:val="0"/>
                <w:color w:val="000000"/>
              </w:rPr>
              <w:t xml:space="preserve"> В.Г./</w:t>
            </w:r>
          </w:p>
          <w:p w:rsidR="00764234" w:rsidRDefault="00010BDC" w:rsidP="00764234">
            <w:pPr>
              <w:pStyle w:val="40"/>
              <w:shd w:val="clear" w:color="auto" w:fill="auto"/>
              <w:spacing w:line="278" w:lineRule="exact"/>
              <w:ind w:left="70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  <w:r w:rsidR="00764234">
              <w:rPr>
                <w:b w:val="0"/>
                <w:color w:val="000000"/>
              </w:rPr>
              <w:t xml:space="preserve"> января 2014 г.</w:t>
            </w:r>
          </w:p>
          <w:p w:rsidR="00764234" w:rsidRPr="00764234" w:rsidRDefault="00764234" w:rsidP="00010BDC">
            <w:pPr>
              <w:pStyle w:val="40"/>
              <w:shd w:val="clear" w:color="auto" w:fill="auto"/>
              <w:spacing w:line="278" w:lineRule="exact"/>
              <w:ind w:left="70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Приказ №</w:t>
            </w:r>
            <w:r w:rsidR="006C46FF">
              <w:rPr>
                <w:b w:val="0"/>
                <w:color w:val="000000"/>
              </w:rPr>
              <w:t xml:space="preserve"> </w:t>
            </w:r>
            <w:r w:rsidR="00010BDC">
              <w:rPr>
                <w:b w:val="0"/>
                <w:color w:val="000000"/>
              </w:rPr>
              <w:t>3А</w:t>
            </w:r>
            <w:r w:rsidR="006C46FF">
              <w:rPr>
                <w:b w:val="0"/>
                <w:color w:val="000000"/>
              </w:rPr>
              <w:t xml:space="preserve">     </w:t>
            </w:r>
            <w:r>
              <w:rPr>
                <w:b w:val="0"/>
                <w:color w:val="000000"/>
              </w:rPr>
              <w:t xml:space="preserve">от </w:t>
            </w:r>
            <w:r w:rsidR="00010BDC">
              <w:rPr>
                <w:b w:val="0"/>
                <w:color w:val="000000"/>
              </w:rPr>
              <w:t>9</w:t>
            </w:r>
            <w:bookmarkStart w:id="0" w:name="_GoBack"/>
            <w:bookmarkEnd w:id="0"/>
            <w:r>
              <w:rPr>
                <w:b w:val="0"/>
                <w:color w:val="000000"/>
              </w:rPr>
              <w:t xml:space="preserve"> января 2014 года</w:t>
            </w:r>
          </w:p>
        </w:tc>
      </w:tr>
    </w:tbl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764234" w:rsidRPr="00764234" w:rsidRDefault="00764234" w:rsidP="00764234">
      <w:pPr>
        <w:pStyle w:val="40"/>
        <w:shd w:val="clear" w:color="auto" w:fill="auto"/>
        <w:spacing w:line="278" w:lineRule="exact"/>
        <w:jc w:val="center"/>
      </w:pPr>
    </w:p>
    <w:p w:rsidR="00987F58" w:rsidRDefault="00987F58" w:rsidP="00987F58">
      <w:pPr>
        <w:pStyle w:val="40"/>
        <w:shd w:val="clear" w:color="auto" w:fill="auto"/>
        <w:spacing w:line="278" w:lineRule="exact"/>
        <w:ind w:firstLine="360"/>
        <w:jc w:val="center"/>
        <w:rPr>
          <w:color w:val="000000"/>
        </w:rPr>
      </w:pPr>
      <w:r>
        <w:rPr>
          <w:color w:val="000000"/>
        </w:rPr>
        <w:t xml:space="preserve">ПОЛОЖЕНИЕ </w:t>
      </w:r>
    </w:p>
    <w:p w:rsidR="00987F58" w:rsidRDefault="00987F58" w:rsidP="00987F58">
      <w:pPr>
        <w:pStyle w:val="40"/>
        <w:shd w:val="clear" w:color="auto" w:fill="auto"/>
        <w:spacing w:line="278" w:lineRule="exact"/>
        <w:ind w:firstLine="360"/>
        <w:jc w:val="center"/>
      </w:pPr>
      <w:r>
        <w:rPr>
          <w:color w:val="000000"/>
        </w:rPr>
        <w:t>о комиссии по этике, служебному поведению и урегулированию конфликта интересов</w:t>
      </w:r>
    </w:p>
    <w:p w:rsidR="00987F58" w:rsidRDefault="00987F58" w:rsidP="00987F5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93"/>
        </w:tabs>
        <w:spacing w:line="274" w:lineRule="exact"/>
        <w:jc w:val="both"/>
      </w:pPr>
      <w:bookmarkStart w:id="1" w:name="bookmark0"/>
      <w:r>
        <w:rPr>
          <w:rStyle w:val="1115pt"/>
        </w:rPr>
        <w:t>Общие положения</w:t>
      </w:r>
      <w:bookmarkEnd w:id="1"/>
    </w:p>
    <w:p w:rsidR="00987F58" w:rsidRDefault="00987F58" w:rsidP="00987F58">
      <w:pPr>
        <w:pStyle w:val="3"/>
        <w:numPr>
          <w:ilvl w:val="1"/>
          <w:numId w:val="12"/>
        </w:numPr>
        <w:shd w:val="clear" w:color="auto" w:fill="auto"/>
        <w:tabs>
          <w:tab w:val="left" w:pos="438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Комиссия по этике, служебному поведению и урегулированию конфликта интересов (далее Комиссия) создается с целью рассмотрения вопросов, связанных с урегулированием конфликта интересов в МБОУ </w:t>
      </w:r>
      <w:proofErr w:type="spellStart"/>
      <w:r>
        <w:rPr>
          <w:color w:val="000000"/>
        </w:rPr>
        <w:t>Тёпловская</w:t>
      </w:r>
      <w:proofErr w:type="spell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Карачевского</w:t>
      </w:r>
      <w:proofErr w:type="spellEnd"/>
      <w:r>
        <w:rPr>
          <w:color w:val="000000"/>
        </w:rPr>
        <w:t xml:space="preserve"> района Брянской области</w:t>
      </w:r>
    </w:p>
    <w:p w:rsidR="00987F58" w:rsidRDefault="00987F58" w:rsidP="00987F58">
      <w:pPr>
        <w:pStyle w:val="3"/>
        <w:numPr>
          <w:ilvl w:val="0"/>
          <w:numId w:val="13"/>
        </w:numPr>
        <w:shd w:val="clear" w:color="auto" w:fill="auto"/>
        <w:tabs>
          <w:tab w:val="left" w:pos="438"/>
        </w:tabs>
        <w:jc w:val="both"/>
      </w:pPr>
      <w:r>
        <w:rPr>
          <w:rStyle w:val="a5"/>
        </w:rPr>
        <w:t xml:space="preserve"> </w:t>
      </w:r>
      <w:r>
        <w:rPr>
          <w:color w:val="000000"/>
        </w:rPr>
        <w:tab/>
        <w:t xml:space="preserve">Основной задачей Комиссии является предотвращение или урегулирование конфликта интересов, способного привести к причинению вреда работникам МБОУ </w:t>
      </w:r>
      <w:proofErr w:type="spellStart"/>
      <w:r>
        <w:rPr>
          <w:color w:val="000000"/>
        </w:rPr>
        <w:t>Тёпловская</w:t>
      </w:r>
      <w:proofErr w:type="spellEnd"/>
      <w:r>
        <w:rPr>
          <w:color w:val="000000"/>
        </w:rPr>
        <w:t xml:space="preserve"> СОШ</w:t>
      </w:r>
    </w:p>
    <w:p w:rsidR="00987F58" w:rsidRPr="00987F58" w:rsidRDefault="00987F58" w:rsidP="00987F5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93"/>
        </w:tabs>
        <w:spacing w:line="274" w:lineRule="exact"/>
        <w:jc w:val="both"/>
        <w:rPr>
          <w:rStyle w:val="1115pt"/>
        </w:rPr>
      </w:pPr>
      <w:bookmarkStart w:id="2" w:name="bookmark1"/>
      <w:r w:rsidRPr="00987F58">
        <w:rPr>
          <w:rStyle w:val="1115pt"/>
        </w:rPr>
        <w:t>Порядок</w:t>
      </w:r>
      <w:r>
        <w:rPr>
          <w:rStyle w:val="1115pt"/>
        </w:rPr>
        <w:t xml:space="preserve"> </w:t>
      </w:r>
      <w:r w:rsidRPr="00987F58">
        <w:rPr>
          <w:rStyle w:val="1115pt"/>
        </w:rPr>
        <w:t>образования Комиссии</w:t>
      </w:r>
      <w:bookmarkEnd w:id="2"/>
    </w:p>
    <w:p w:rsidR="00987F58" w:rsidRDefault="00987F58" w:rsidP="00987F58">
      <w:pPr>
        <w:pStyle w:val="3"/>
        <w:numPr>
          <w:ilvl w:val="1"/>
          <w:numId w:val="14"/>
        </w:numPr>
        <w:shd w:val="clear" w:color="auto" w:fill="auto"/>
        <w:tabs>
          <w:tab w:val="left" w:pos="438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87F58" w:rsidRDefault="00987F58" w:rsidP="00987F58">
      <w:pPr>
        <w:pStyle w:val="3"/>
        <w:numPr>
          <w:ilvl w:val="0"/>
          <w:numId w:val="15"/>
        </w:numPr>
        <w:shd w:val="clear" w:color="auto" w:fill="auto"/>
        <w:tabs>
          <w:tab w:val="left" w:pos="433"/>
        </w:tabs>
        <w:jc w:val="both"/>
      </w:pPr>
      <w:r>
        <w:rPr>
          <w:rStyle w:val="a5"/>
        </w:rPr>
        <w:t xml:space="preserve"> </w:t>
      </w:r>
      <w:r>
        <w:rPr>
          <w:color w:val="000000"/>
        </w:rPr>
        <w:tab/>
        <w:t>Все члены Комиссии при принятии решения обладают равными правами.</w:t>
      </w:r>
    </w:p>
    <w:p w:rsidR="00987F58" w:rsidRDefault="00987F58" w:rsidP="00987F58">
      <w:pPr>
        <w:pStyle w:val="3"/>
        <w:numPr>
          <w:ilvl w:val="1"/>
          <w:numId w:val="15"/>
        </w:numPr>
        <w:shd w:val="clear" w:color="auto" w:fill="auto"/>
        <w:tabs>
          <w:tab w:val="left" w:pos="433"/>
        </w:tabs>
        <w:jc w:val="both"/>
      </w:pPr>
      <w:r>
        <w:rPr>
          <w:rStyle w:val="a5"/>
        </w:rPr>
        <w:t xml:space="preserve"> </w:t>
      </w:r>
      <w:r>
        <w:rPr>
          <w:color w:val="000000"/>
        </w:rPr>
        <w:tab/>
        <w:t>В случае необходимости в состав Комиссии может быть введен независимый эксперт.</w:t>
      </w:r>
    </w:p>
    <w:p w:rsidR="00987F58" w:rsidRPr="00987F58" w:rsidRDefault="00987F58" w:rsidP="00987F5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93"/>
        </w:tabs>
        <w:spacing w:line="274" w:lineRule="exact"/>
        <w:jc w:val="both"/>
        <w:rPr>
          <w:rStyle w:val="1115pt"/>
        </w:rPr>
      </w:pPr>
      <w:bookmarkStart w:id="3" w:name="bookmark2"/>
      <w:r>
        <w:rPr>
          <w:rStyle w:val="1115pt"/>
        </w:rPr>
        <w:t xml:space="preserve"> Порядок</w:t>
      </w:r>
      <w:r>
        <w:rPr>
          <w:rStyle w:val="1115pt"/>
        </w:rPr>
        <w:tab/>
        <w:t>работы Комиссии</w:t>
      </w:r>
      <w:bookmarkEnd w:id="3"/>
    </w:p>
    <w:p w:rsidR="00987F58" w:rsidRDefault="00987F58" w:rsidP="00987F58">
      <w:pPr>
        <w:pStyle w:val="3"/>
        <w:numPr>
          <w:ilvl w:val="0"/>
          <w:numId w:val="16"/>
        </w:numPr>
        <w:shd w:val="clear" w:color="auto" w:fill="auto"/>
        <w:tabs>
          <w:tab w:val="left" w:pos="433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Основанием для проведения заседания Комиссии является:</w:t>
      </w:r>
    </w:p>
    <w:p w:rsidR="0028576B" w:rsidRDefault="00987F58" w:rsidP="00987F58">
      <w:pPr>
        <w:pStyle w:val="3"/>
        <w:shd w:val="clear" w:color="auto" w:fill="auto"/>
        <w:spacing w:line="278" w:lineRule="exact"/>
        <w:jc w:val="both"/>
        <w:rPr>
          <w:color w:val="000000"/>
        </w:rPr>
      </w:pPr>
      <w:r>
        <w:rPr>
          <w:color w:val="000000"/>
        </w:rPr>
        <w:t>-</w:t>
      </w:r>
      <w:r w:rsidR="0028576B">
        <w:rPr>
          <w:color w:val="000000"/>
        </w:rPr>
        <w:t xml:space="preserve"> </w:t>
      </w:r>
      <w:r>
        <w:rPr>
          <w:color w:val="000000"/>
        </w:rPr>
        <w:t xml:space="preserve">информация о нарушении работником требований к служебному поведению, предусмотренных должностными обязанностями, Кодексом профессиональной этики и служебного поведения работников МБОУ </w:t>
      </w:r>
      <w:proofErr w:type="spellStart"/>
      <w:r>
        <w:rPr>
          <w:color w:val="000000"/>
        </w:rPr>
        <w:t>Тёпловская</w:t>
      </w:r>
      <w:proofErr w:type="spellEnd"/>
      <w:r>
        <w:rPr>
          <w:color w:val="000000"/>
        </w:rPr>
        <w:t xml:space="preserve"> СОШ, Стандартами и процедурами, направленными на добросовестную работу педагога МБОУ </w:t>
      </w:r>
      <w:proofErr w:type="spellStart"/>
      <w:r>
        <w:rPr>
          <w:color w:val="000000"/>
        </w:rPr>
        <w:t>Тёпловская</w:t>
      </w:r>
      <w:proofErr w:type="spellEnd"/>
      <w:r>
        <w:rPr>
          <w:color w:val="000000"/>
        </w:rPr>
        <w:t xml:space="preserve"> СОШ </w:t>
      </w:r>
    </w:p>
    <w:p w:rsidR="00987F58" w:rsidRDefault="00987F58" w:rsidP="00987F58">
      <w:pPr>
        <w:pStyle w:val="3"/>
        <w:shd w:val="clear" w:color="auto" w:fill="auto"/>
        <w:spacing w:line="278" w:lineRule="exact"/>
        <w:jc w:val="both"/>
      </w:pPr>
      <w:r>
        <w:rPr>
          <w:color w:val="000000"/>
        </w:rPr>
        <w:t>-</w:t>
      </w:r>
      <w:r w:rsidR="0028576B">
        <w:rPr>
          <w:color w:val="000000"/>
        </w:rPr>
        <w:t xml:space="preserve"> </w:t>
      </w:r>
      <w:r>
        <w:rPr>
          <w:color w:val="000000"/>
        </w:rPr>
        <w:t>информация о наличии у работника личной заинтересованности, которая приводит или может привести к конфликту интересов</w:t>
      </w:r>
    </w:p>
    <w:p w:rsidR="00987F58" w:rsidRDefault="00987F58" w:rsidP="00987F58">
      <w:pPr>
        <w:pStyle w:val="3"/>
        <w:numPr>
          <w:ilvl w:val="0"/>
          <w:numId w:val="17"/>
        </w:numPr>
        <w:shd w:val="clear" w:color="auto" w:fill="auto"/>
        <w:tabs>
          <w:tab w:val="left" w:pos="438"/>
        </w:tabs>
        <w:spacing w:line="278" w:lineRule="exact"/>
        <w:jc w:val="both"/>
      </w:pPr>
      <w:r>
        <w:rPr>
          <w:rStyle w:val="a5"/>
        </w:rPr>
        <w:t xml:space="preserve"> </w:t>
      </w:r>
      <w:r>
        <w:rPr>
          <w:color w:val="000000"/>
        </w:rPr>
        <w:tab/>
        <w:t xml:space="preserve">Информация, указанная в пункте </w:t>
      </w:r>
      <w:r w:rsidRPr="00987F58">
        <w:rPr>
          <w:rStyle w:val="a5"/>
          <w:b w:val="0"/>
        </w:rPr>
        <w:t>3.1.</w:t>
      </w:r>
      <w:r>
        <w:rPr>
          <w:rStyle w:val="a5"/>
        </w:rPr>
        <w:t xml:space="preserve"> </w:t>
      </w:r>
      <w:r>
        <w:rPr>
          <w:color w:val="000000"/>
        </w:rPr>
        <w:t>настоящего Положения, должна быть представлена Комиссии в письменном виде и содержать следующие сведения:</w:t>
      </w:r>
    </w:p>
    <w:p w:rsidR="00987F58" w:rsidRDefault="00987F58" w:rsidP="00987F58">
      <w:pPr>
        <w:pStyle w:val="3"/>
        <w:shd w:val="clear" w:color="auto" w:fill="auto"/>
        <w:spacing w:line="230" w:lineRule="exact"/>
        <w:jc w:val="both"/>
      </w:pPr>
      <w:r>
        <w:rPr>
          <w:color w:val="000000"/>
        </w:rPr>
        <w:t>- Ф. И. О. работника и должность;</w:t>
      </w:r>
    </w:p>
    <w:p w:rsidR="00987F58" w:rsidRDefault="00987F58" w:rsidP="00987F58">
      <w:pPr>
        <w:pStyle w:val="3"/>
        <w:shd w:val="clear" w:color="auto" w:fill="auto"/>
        <w:jc w:val="both"/>
      </w:pPr>
      <w:r>
        <w:rPr>
          <w:color w:val="000000"/>
        </w:rPr>
        <w:t>- 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87F58" w:rsidRDefault="00987F58" w:rsidP="00987F58">
      <w:pPr>
        <w:pStyle w:val="3"/>
        <w:shd w:val="clear" w:color="auto" w:fill="auto"/>
        <w:spacing w:line="278" w:lineRule="exact"/>
        <w:jc w:val="both"/>
      </w:pPr>
      <w:r>
        <w:rPr>
          <w:color w:val="000000"/>
        </w:rPr>
        <w:t>- данные об источнике информации.</w:t>
      </w:r>
    </w:p>
    <w:p w:rsidR="00987F58" w:rsidRDefault="00987F58" w:rsidP="00987F58">
      <w:pPr>
        <w:pStyle w:val="3"/>
        <w:numPr>
          <w:ilvl w:val="0"/>
          <w:numId w:val="18"/>
        </w:numPr>
        <w:shd w:val="clear" w:color="auto" w:fill="auto"/>
        <w:tabs>
          <w:tab w:val="left" w:pos="442"/>
        </w:tabs>
        <w:spacing w:line="278" w:lineRule="exact"/>
        <w:jc w:val="both"/>
      </w:pPr>
      <w:r>
        <w:rPr>
          <w:rStyle w:val="a5"/>
        </w:rPr>
        <w:t xml:space="preserve"> </w:t>
      </w:r>
      <w:r>
        <w:rPr>
          <w:color w:val="000000"/>
        </w:rPr>
        <w:tab/>
        <w:t>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87F58" w:rsidRDefault="00987F58" w:rsidP="00987F58">
      <w:pPr>
        <w:pStyle w:val="3"/>
        <w:numPr>
          <w:ilvl w:val="1"/>
          <w:numId w:val="18"/>
        </w:numPr>
        <w:shd w:val="clear" w:color="auto" w:fill="auto"/>
        <w:tabs>
          <w:tab w:val="left" w:pos="428"/>
        </w:tabs>
        <w:spacing w:line="278" w:lineRule="exact"/>
        <w:jc w:val="both"/>
      </w:pPr>
      <w:r>
        <w:rPr>
          <w:rStyle w:val="a5"/>
        </w:rPr>
        <w:t xml:space="preserve"> </w:t>
      </w:r>
      <w:r>
        <w:rPr>
          <w:color w:val="000000"/>
        </w:rPr>
        <w:tab/>
        <w:t xml:space="preserve">В случае поступления в Комиссию информации, указанной в пункте </w:t>
      </w:r>
      <w:r w:rsidRPr="00987F58">
        <w:rPr>
          <w:rStyle w:val="a5"/>
          <w:b w:val="0"/>
        </w:rPr>
        <w:t>3.1.</w:t>
      </w:r>
    </w:p>
    <w:p w:rsidR="00987F58" w:rsidRDefault="00987F58" w:rsidP="00987F58">
      <w:pPr>
        <w:pStyle w:val="3"/>
        <w:shd w:val="clear" w:color="auto" w:fill="auto"/>
        <w:spacing w:line="278" w:lineRule="exact"/>
        <w:jc w:val="both"/>
      </w:pPr>
      <w:r>
        <w:rPr>
          <w:color w:val="000000"/>
        </w:rPr>
        <w:t xml:space="preserve">Положения о Комиссии, секретарь Комиссии немедленно информирует об этом директора МБОУ </w:t>
      </w:r>
      <w:proofErr w:type="spellStart"/>
      <w:r>
        <w:rPr>
          <w:color w:val="000000"/>
        </w:rPr>
        <w:t>Тёпловская</w:t>
      </w:r>
      <w:proofErr w:type="spellEnd"/>
      <w:r>
        <w:rPr>
          <w:color w:val="000000"/>
        </w:rPr>
        <w:t xml:space="preserve"> СОШ в целях принятия им мер по предотвращению конфликта интересов.</w:t>
      </w:r>
    </w:p>
    <w:p w:rsidR="00987F58" w:rsidRDefault="00987F58" w:rsidP="00987F58">
      <w:pPr>
        <w:pStyle w:val="3"/>
        <w:numPr>
          <w:ilvl w:val="0"/>
          <w:numId w:val="19"/>
        </w:numPr>
        <w:shd w:val="clear" w:color="auto" w:fill="auto"/>
        <w:tabs>
          <w:tab w:val="left" w:pos="433"/>
        </w:tabs>
        <w:spacing w:line="278" w:lineRule="exact"/>
        <w:jc w:val="both"/>
      </w:pPr>
      <w:r>
        <w:rPr>
          <w:rStyle w:val="a5"/>
        </w:rPr>
        <w:lastRenderedPageBreak/>
        <w:t xml:space="preserve"> </w:t>
      </w:r>
      <w:r>
        <w:rPr>
          <w:color w:val="000000"/>
        </w:rPr>
        <w:tab/>
        <w:t xml:space="preserve">Директор МБОУ </w:t>
      </w:r>
      <w:proofErr w:type="spellStart"/>
      <w:r>
        <w:rPr>
          <w:color w:val="000000"/>
        </w:rPr>
        <w:t>Тёпловская</w:t>
      </w:r>
      <w:proofErr w:type="spellEnd"/>
      <w:r>
        <w:rPr>
          <w:color w:val="000000"/>
        </w:rPr>
        <w:t xml:space="preserve"> СОШ выносит решение о проведении проверки информации, материалов, указанных в пункте 3. 1. Положения о Комиссии.</w:t>
      </w:r>
    </w:p>
    <w:p w:rsidR="00987F58" w:rsidRDefault="00987F58" w:rsidP="00987F58">
      <w:pPr>
        <w:pStyle w:val="3"/>
        <w:numPr>
          <w:ilvl w:val="0"/>
          <w:numId w:val="20"/>
        </w:numPr>
        <w:shd w:val="clear" w:color="auto" w:fill="auto"/>
        <w:tabs>
          <w:tab w:val="left" w:pos="442"/>
        </w:tabs>
        <w:spacing w:line="278" w:lineRule="exact"/>
        <w:jc w:val="both"/>
      </w:pPr>
      <w:r>
        <w:rPr>
          <w:rStyle w:val="a5"/>
        </w:rPr>
        <w:t xml:space="preserve"> </w:t>
      </w:r>
      <w:r>
        <w:rPr>
          <w:color w:val="000000"/>
        </w:rPr>
        <w:tab/>
        <w:t>Проверка информации и материалов осуществляется в месячный срок со дня принятия решения о ее проведении.</w:t>
      </w:r>
    </w:p>
    <w:p w:rsidR="00987F58" w:rsidRDefault="00987F58" w:rsidP="00987F58">
      <w:pPr>
        <w:pStyle w:val="3"/>
        <w:numPr>
          <w:ilvl w:val="0"/>
          <w:numId w:val="21"/>
        </w:numPr>
        <w:shd w:val="clear" w:color="auto" w:fill="auto"/>
        <w:tabs>
          <w:tab w:val="left" w:pos="433"/>
        </w:tabs>
        <w:spacing w:line="278" w:lineRule="exact"/>
        <w:jc w:val="both"/>
      </w:pPr>
      <w:r>
        <w:rPr>
          <w:rStyle w:val="a5"/>
        </w:rPr>
        <w:t xml:space="preserve"> </w:t>
      </w:r>
      <w:r>
        <w:rPr>
          <w:color w:val="000000"/>
        </w:rPr>
        <w:tab/>
        <w:t>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в пункте 3.8.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включённых в повестку дня.</w:t>
      </w:r>
    </w:p>
    <w:p w:rsidR="00987F58" w:rsidRDefault="00987F58" w:rsidP="00987F58">
      <w:pPr>
        <w:pStyle w:val="3"/>
        <w:numPr>
          <w:ilvl w:val="0"/>
          <w:numId w:val="22"/>
        </w:numPr>
        <w:shd w:val="clear" w:color="auto" w:fill="auto"/>
        <w:tabs>
          <w:tab w:val="left" w:pos="438"/>
        </w:tabs>
        <w:spacing w:line="278" w:lineRule="exact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438"/>
        </w:tabs>
        <w:jc w:val="both"/>
      </w:pPr>
      <w:r>
        <w:rPr>
          <w:color w:val="000000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Заседание Комиссии проводится в присутствии работника, участвующего в возникновении конфликта интересов. Заседание Комиссии переносится, если муниципальный служащий не может участвовать в заседании по уважительной причине.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На заседании Комиссии заслушиваются пояснения работника,</w:t>
      </w:r>
    </w:p>
    <w:p w:rsidR="00987F58" w:rsidRDefault="00987F58" w:rsidP="00987F58">
      <w:pPr>
        <w:pStyle w:val="3"/>
        <w:shd w:val="clear" w:color="auto" w:fill="auto"/>
        <w:jc w:val="both"/>
      </w:pPr>
      <w:r>
        <w:rPr>
          <w:color w:val="000000"/>
        </w:rPr>
        <w:t>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пояснения.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8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По итогам рассмотрения информации, указанной в пункте 3.1. Положения о Комиссии, Комиссия может принять одно из следующих решений:</w:t>
      </w:r>
    </w:p>
    <w:p w:rsidR="00987F58" w:rsidRDefault="00987F58" w:rsidP="00987F58">
      <w:pPr>
        <w:pStyle w:val="3"/>
        <w:shd w:val="clear" w:color="auto" w:fill="auto"/>
        <w:tabs>
          <w:tab w:val="left" w:pos="1455"/>
        </w:tabs>
        <w:jc w:val="both"/>
      </w:pPr>
      <w:r>
        <w:rPr>
          <w:color w:val="000000"/>
        </w:rPr>
        <w:t xml:space="preserve">а) установить, </w:t>
      </w:r>
      <w:r>
        <w:rPr>
          <w:color w:val="000000"/>
        </w:rPr>
        <w:tab/>
        <w:t>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987F58" w:rsidRDefault="00987F58" w:rsidP="00987F58">
      <w:pPr>
        <w:pStyle w:val="3"/>
        <w:shd w:val="clear" w:color="auto" w:fill="auto"/>
        <w:tabs>
          <w:tab w:val="left" w:pos="1422"/>
        </w:tabs>
        <w:jc w:val="both"/>
      </w:pPr>
      <w:r>
        <w:rPr>
          <w:color w:val="000000"/>
        </w:rPr>
        <w:t>б) установить</w:t>
      </w:r>
      <w:r>
        <w:rPr>
          <w:color w:val="000000"/>
        </w:rPr>
        <w:tab/>
        <w:t>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8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Решения Комиссии принимаются простым большинством голосов присутствующих на заседании членов Комиссии.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В решении Комиссии указывается:</w:t>
      </w:r>
    </w:p>
    <w:p w:rsidR="00987F58" w:rsidRDefault="00987F58" w:rsidP="00987F58">
      <w:pPr>
        <w:pStyle w:val="3"/>
        <w:shd w:val="clear" w:color="auto" w:fill="auto"/>
        <w:tabs>
          <w:tab w:val="left" w:pos="1215"/>
        </w:tabs>
        <w:jc w:val="both"/>
      </w:pPr>
      <w:r>
        <w:rPr>
          <w:color w:val="000000"/>
        </w:rPr>
        <w:t xml:space="preserve">а) фамилия, </w:t>
      </w:r>
      <w:r>
        <w:rPr>
          <w:color w:val="000000"/>
        </w:rPr>
        <w:tab/>
        <w:t>имя, отчество, должность работника, в отношении которого рассматривался вопрос о нарушении требований к этике, служебному поведению или о наличии личной заинтересованности, которая приводит или может привести к конфликту интересов;</w:t>
      </w:r>
    </w:p>
    <w:p w:rsidR="00987F58" w:rsidRDefault="00987F58" w:rsidP="00987F58">
      <w:pPr>
        <w:pStyle w:val="3"/>
        <w:shd w:val="clear" w:color="auto" w:fill="auto"/>
        <w:tabs>
          <w:tab w:val="left" w:pos="1225"/>
        </w:tabs>
        <w:jc w:val="both"/>
      </w:pPr>
      <w:r>
        <w:rPr>
          <w:color w:val="000000"/>
        </w:rPr>
        <w:t>б) источник</w:t>
      </w:r>
      <w:r>
        <w:rPr>
          <w:color w:val="000000"/>
        </w:rPr>
        <w:tab/>
        <w:t>информации, ставший основанием для проведения заседания Комиссии;</w:t>
      </w:r>
    </w:p>
    <w:p w:rsidR="00987F58" w:rsidRDefault="00987F58" w:rsidP="00987F58">
      <w:pPr>
        <w:pStyle w:val="3"/>
        <w:shd w:val="clear" w:color="auto" w:fill="auto"/>
        <w:tabs>
          <w:tab w:val="left" w:pos="706"/>
        </w:tabs>
        <w:jc w:val="both"/>
      </w:pPr>
      <w:r>
        <w:rPr>
          <w:color w:val="000000"/>
        </w:rPr>
        <w:t>в) дата</w:t>
      </w:r>
      <w:r>
        <w:rPr>
          <w:color w:val="000000"/>
        </w:rPr>
        <w:tab/>
        <w:t>поступления информации в Комиссию и дата ее рассмотрения на заседании Комиссии, существо информации;</w:t>
      </w:r>
    </w:p>
    <w:p w:rsidR="00987F58" w:rsidRDefault="00987F58" w:rsidP="00987F58">
      <w:pPr>
        <w:pStyle w:val="3"/>
        <w:shd w:val="clear" w:color="auto" w:fill="auto"/>
        <w:tabs>
          <w:tab w:val="left" w:pos="1230"/>
        </w:tabs>
        <w:jc w:val="both"/>
      </w:pPr>
      <w:r>
        <w:rPr>
          <w:color w:val="000000"/>
        </w:rPr>
        <w:t xml:space="preserve">г) фамилии, </w:t>
      </w:r>
      <w:r>
        <w:rPr>
          <w:color w:val="000000"/>
        </w:rPr>
        <w:tab/>
        <w:t>имена, отчества членов Комиссии и других лиц, присутствовавших на заседании;</w:t>
      </w:r>
    </w:p>
    <w:p w:rsidR="00987F58" w:rsidRDefault="00987F58" w:rsidP="00987F58">
      <w:pPr>
        <w:pStyle w:val="3"/>
        <w:shd w:val="clear" w:color="auto" w:fill="auto"/>
        <w:tabs>
          <w:tab w:val="left" w:pos="1230"/>
        </w:tabs>
        <w:jc w:val="both"/>
      </w:pPr>
      <w:r>
        <w:rPr>
          <w:color w:val="000000"/>
        </w:rPr>
        <w:t>д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ущество</w:t>
      </w:r>
      <w:r>
        <w:rPr>
          <w:color w:val="000000"/>
        </w:rPr>
        <w:tab/>
        <w:t>решения и его обоснование;</w:t>
      </w:r>
    </w:p>
    <w:p w:rsidR="00DD760B" w:rsidRPr="00987F58" w:rsidRDefault="00987F58" w:rsidP="00987F58">
      <w:pPr>
        <w:pStyle w:val="40"/>
        <w:shd w:val="clear" w:color="auto" w:fill="auto"/>
        <w:spacing w:line="230" w:lineRule="exact"/>
        <w:jc w:val="both"/>
        <w:rPr>
          <w:b w:val="0"/>
        </w:rPr>
      </w:pPr>
      <w:r w:rsidRPr="00987F58">
        <w:rPr>
          <w:b w:val="0"/>
          <w:color w:val="000000"/>
        </w:rPr>
        <w:t>е)</w:t>
      </w:r>
      <w:r>
        <w:rPr>
          <w:b w:val="0"/>
          <w:color w:val="000000"/>
        </w:rPr>
        <w:t xml:space="preserve"> </w:t>
      </w:r>
      <w:r w:rsidRPr="00987F58">
        <w:rPr>
          <w:b w:val="0"/>
          <w:color w:val="000000"/>
        </w:rPr>
        <w:t>результаты</w:t>
      </w:r>
      <w:r w:rsidRPr="00987F58">
        <w:rPr>
          <w:b w:val="0"/>
          <w:color w:val="000000"/>
        </w:rPr>
        <w:tab/>
        <w:t>голосования.</w:t>
      </w:r>
    </w:p>
    <w:sectPr w:rsidR="00DD760B" w:rsidRPr="009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6CC"/>
    <w:multiLevelType w:val="multilevel"/>
    <w:tmpl w:val="9C5ABC2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A6082D"/>
    <w:multiLevelType w:val="multilevel"/>
    <w:tmpl w:val="9350FB8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E0735F5"/>
    <w:multiLevelType w:val="multilevel"/>
    <w:tmpl w:val="6E60D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B5191"/>
    <w:multiLevelType w:val="multilevel"/>
    <w:tmpl w:val="4594CD7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57E78"/>
    <w:multiLevelType w:val="multilevel"/>
    <w:tmpl w:val="7A628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C2281"/>
    <w:multiLevelType w:val="multilevel"/>
    <w:tmpl w:val="2E6C6C9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B2C14"/>
    <w:multiLevelType w:val="multilevel"/>
    <w:tmpl w:val="54CEE34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E795940"/>
    <w:multiLevelType w:val="multilevel"/>
    <w:tmpl w:val="C806304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C7420"/>
    <w:multiLevelType w:val="multilevel"/>
    <w:tmpl w:val="836A184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D528E"/>
    <w:multiLevelType w:val="multilevel"/>
    <w:tmpl w:val="BB5AEE7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805390"/>
    <w:multiLevelType w:val="multilevel"/>
    <w:tmpl w:val="B08689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D62EA8"/>
    <w:multiLevelType w:val="multilevel"/>
    <w:tmpl w:val="CEDAFAA6"/>
    <w:lvl w:ilvl="0">
      <w:start w:val="9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42B7D"/>
    <w:multiLevelType w:val="multilevel"/>
    <w:tmpl w:val="21AC4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2405A"/>
    <w:multiLevelType w:val="multilevel"/>
    <w:tmpl w:val="1B4450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1467EA"/>
    <w:multiLevelType w:val="multilevel"/>
    <w:tmpl w:val="70FE3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974A0A"/>
    <w:multiLevelType w:val="multilevel"/>
    <w:tmpl w:val="745085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777FB"/>
    <w:multiLevelType w:val="multilevel"/>
    <w:tmpl w:val="C7325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787466"/>
    <w:multiLevelType w:val="multilevel"/>
    <w:tmpl w:val="6BDEA3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8A07A0"/>
    <w:multiLevelType w:val="multilevel"/>
    <w:tmpl w:val="56B4D09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135ED9"/>
    <w:multiLevelType w:val="multilevel"/>
    <w:tmpl w:val="7FA8CFCE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5B32C88"/>
    <w:multiLevelType w:val="multilevel"/>
    <w:tmpl w:val="0FFC724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C90BA3"/>
    <w:multiLevelType w:val="multilevel"/>
    <w:tmpl w:val="7FEE683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A45856"/>
    <w:multiLevelType w:val="multilevel"/>
    <w:tmpl w:val="5A6433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8"/>
  </w:num>
  <w:num w:numId="5">
    <w:abstractNumId w:val="8"/>
  </w:num>
  <w:num w:numId="6">
    <w:abstractNumId w:val="12"/>
  </w:num>
  <w:num w:numId="7">
    <w:abstractNumId w:val="6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2"/>
  </w:num>
  <w:num w:numId="13">
    <w:abstractNumId w:val="15"/>
  </w:num>
  <w:num w:numId="14">
    <w:abstractNumId w:val="20"/>
  </w:num>
  <w:num w:numId="15">
    <w:abstractNumId w:val="9"/>
  </w:num>
  <w:num w:numId="16">
    <w:abstractNumId w:val="14"/>
  </w:num>
  <w:num w:numId="17">
    <w:abstractNumId w:val="13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34"/>
    <w:rsid w:val="00010BDC"/>
    <w:rsid w:val="0028576B"/>
    <w:rsid w:val="006C46FF"/>
    <w:rsid w:val="00764234"/>
    <w:rsid w:val="00987F58"/>
    <w:rsid w:val="00D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642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7642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0"/>
    <w:rsid w:val="0076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7642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642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7642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76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987F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15pt">
    <w:name w:val="Заголовок №1 + 11;5 pt;Полужирный"/>
    <w:basedOn w:val="10"/>
    <w:rsid w:val="00987F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987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987F58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642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7642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0"/>
    <w:rsid w:val="0076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7642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642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7642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76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987F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15pt">
    <w:name w:val="Заголовок №1 + 11;5 pt;Полужирный"/>
    <w:basedOn w:val="10"/>
    <w:rsid w:val="00987F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987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987F58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Федоров Александр</cp:lastModifiedBy>
  <cp:revision>6</cp:revision>
  <dcterms:created xsi:type="dcterms:W3CDTF">2014-08-15T13:23:00Z</dcterms:created>
  <dcterms:modified xsi:type="dcterms:W3CDTF">2014-08-18T05:46:00Z</dcterms:modified>
</cp:coreProperties>
</file>